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rFonts w:asciiTheme="majorHAnsi" w:hAnsiTheme="majorHAnsi" w:cs="Gill Sans"/>
          <w:sz w:val="22"/>
          <w:szCs w:val="22"/>
        </w:rPr>
      </w:pPr>
      <w:r>
        <w:rPr>
          <w:rFonts w:asciiTheme="majorHAnsi" w:hAnsiTheme="majorHAnsi" w:cs="Gill Sans"/>
          <w:noProof/>
          <w:sz w:val="22"/>
          <w:szCs w:val="22"/>
          <w:lang w:eastAsia="en-GB"/>
        </w:rPr>
        <w:drawing>
          <wp:anchor distT="0" distB="0" distL="114300" distR="114300" simplePos="0" relativeHeight="251658240" behindDoc="0" locked="0" layoutInCell="1" allowOverlap="1">
            <wp:simplePos x="0" y="0"/>
            <wp:positionH relativeFrom="column">
              <wp:posOffset>6212205</wp:posOffset>
            </wp:positionH>
            <wp:positionV relativeFrom="paragraph">
              <wp:posOffset>-654685</wp:posOffset>
            </wp:positionV>
            <wp:extent cx="844550" cy="1018270"/>
            <wp:effectExtent l="0" t="0" r="0" b="0"/>
            <wp:wrapNone/>
            <wp:docPr id="1" name="Picture 1" descr="R:\Typing Storage\Logos\Jasons Logos\School Logo QE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yping Storage\Logos\Jasons Logos\School Logo QEI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4550" cy="1018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Gill Sans"/>
          <w:sz w:val="22"/>
          <w:szCs w:val="22"/>
        </w:rPr>
        <w:t xml:space="preserve">NAME: ______________________________________  </w:t>
      </w:r>
      <w:r>
        <w:rPr>
          <w:rFonts w:asciiTheme="majorHAnsi" w:hAnsiTheme="majorHAnsi" w:cs="Gill Sans"/>
          <w:sz w:val="22"/>
          <w:szCs w:val="22"/>
        </w:rPr>
        <w:tab/>
      </w:r>
      <w:r>
        <w:rPr>
          <w:rFonts w:asciiTheme="majorHAnsi" w:hAnsiTheme="majorHAnsi" w:cs="Gill Sans"/>
          <w:sz w:val="22"/>
          <w:szCs w:val="22"/>
        </w:rPr>
        <w:tab/>
        <w:t>TUTOR GROUP: ____________</w:t>
      </w:r>
    </w:p>
    <w:p>
      <w:pPr>
        <w:rPr>
          <w:rFonts w:asciiTheme="majorHAnsi" w:hAnsiTheme="majorHAnsi" w:cs="Gill Sans"/>
          <w:sz w:val="22"/>
          <w:szCs w:val="22"/>
        </w:rPr>
      </w:pPr>
    </w:p>
    <w:p>
      <w:pPr>
        <w:rPr>
          <w:rFonts w:asciiTheme="majorHAnsi" w:hAnsiTheme="majorHAnsi" w:cs="Gill Sans"/>
          <w:sz w:val="22"/>
          <w:szCs w:val="22"/>
        </w:rPr>
      </w:pPr>
      <w:r>
        <w:rPr>
          <w:rFonts w:asciiTheme="majorHAnsi" w:hAnsiTheme="majorHAnsi" w:cs="Gill Sans"/>
          <w:sz w:val="22"/>
          <w:szCs w:val="22"/>
        </w:rPr>
        <w:t xml:space="preserve">In Years 10 and 11 English, Maths and Science are compulsory. There is some choice for your other 4 subjects. The purpose of this form is to tell us which KS4 courses you would ideally like to study in Years 10 and 11.  </w:t>
      </w:r>
    </w:p>
    <w:p>
      <w:pPr>
        <w:rPr>
          <w:rFonts w:asciiTheme="majorHAnsi" w:hAnsiTheme="majorHAnsi" w:cs="Gill Sans"/>
          <w:sz w:val="22"/>
          <w:szCs w:val="22"/>
        </w:rPr>
      </w:pPr>
    </w:p>
    <w:p>
      <w:pPr>
        <w:rPr>
          <w:rFonts w:asciiTheme="majorHAnsi" w:hAnsiTheme="majorHAnsi" w:cs="Gill Sans"/>
          <w:sz w:val="22"/>
          <w:szCs w:val="22"/>
        </w:rPr>
      </w:pPr>
      <w:r>
        <w:rPr>
          <w:rFonts w:asciiTheme="majorHAnsi" w:hAnsiTheme="majorHAnsi" w:cs="Gill Sans"/>
          <w:sz w:val="22"/>
          <w:szCs w:val="22"/>
        </w:rPr>
        <w:t>What you have to do:</w:t>
      </w:r>
    </w:p>
    <w:p>
      <w:pPr>
        <w:pStyle w:val="ListParagraph"/>
        <w:numPr>
          <w:ilvl w:val="0"/>
          <w:numId w:val="2"/>
        </w:numPr>
        <w:rPr>
          <w:rFonts w:asciiTheme="majorHAnsi" w:hAnsiTheme="majorHAnsi" w:cs="Gill Sans"/>
          <w:sz w:val="22"/>
          <w:szCs w:val="22"/>
        </w:rPr>
      </w:pPr>
      <w:r>
        <w:rPr>
          <w:rFonts w:asciiTheme="majorHAnsi" w:hAnsiTheme="majorHAnsi" w:cs="Gill Sans"/>
          <w:sz w:val="22"/>
          <w:szCs w:val="22"/>
        </w:rPr>
        <w:t>Please place a number 1 to 4 against the 4 courses you would like to do in Years 10/11.</w:t>
      </w:r>
      <w:r>
        <w:rPr>
          <w:rFonts w:asciiTheme="majorHAnsi" w:hAnsiTheme="majorHAnsi" w:cs="Gill Sans"/>
          <w:sz w:val="22"/>
          <w:szCs w:val="22"/>
        </w:rPr>
        <w:tab/>
        <w:t xml:space="preserve">Please number them in order of preference i.e. </w:t>
      </w:r>
    </w:p>
    <w:p>
      <w:pPr>
        <w:pStyle w:val="ListParagraph"/>
        <w:numPr>
          <w:ilvl w:val="1"/>
          <w:numId w:val="2"/>
        </w:numPr>
        <w:rPr>
          <w:rFonts w:asciiTheme="majorHAnsi" w:hAnsiTheme="majorHAnsi" w:cs="Gill Sans"/>
          <w:sz w:val="22"/>
          <w:szCs w:val="22"/>
        </w:rPr>
      </w:pPr>
      <w:r>
        <w:rPr>
          <w:rFonts w:asciiTheme="majorHAnsi" w:hAnsiTheme="majorHAnsi" w:cs="Gill Sans"/>
          <w:sz w:val="22"/>
          <w:szCs w:val="22"/>
        </w:rPr>
        <w:t>1 = the subject you most want to do etc.</w:t>
      </w:r>
    </w:p>
    <w:p>
      <w:pPr>
        <w:pStyle w:val="ListParagraph"/>
        <w:numPr>
          <w:ilvl w:val="1"/>
          <w:numId w:val="2"/>
        </w:numPr>
        <w:rPr>
          <w:rFonts w:asciiTheme="majorHAnsi" w:hAnsiTheme="majorHAnsi" w:cs="Gill Sans"/>
          <w:sz w:val="22"/>
          <w:szCs w:val="22"/>
        </w:rPr>
      </w:pPr>
      <w:r>
        <w:rPr>
          <w:rFonts w:asciiTheme="majorHAnsi" w:hAnsiTheme="majorHAnsi" w:cs="Gill Sans"/>
          <w:sz w:val="22"/>
          <w:szCs w:val="22"/>
        </w:rPr>
        <w:t>4 = your fourth preference</w:t>
      </w:r>
    </w:p>
    <w:p>
      <w:pPr>
        <w:pStyle w:val="ListParagraph"/>
        <w:numPr>
          <w:ilvl w:val="0"/>
          <w:numId w:val="2"/>
        </w:numPr>
        <w:rPr>
          <w:rFonts w:asciiTheme="majorHAnsi" w:hAnsiTheme="majorHAnsi" w:cs="Gill Sans"/>
          <w:sz w:val="22"/>
          <w:szCs w:val="22"/>
        </w:rPr>
      </w:pPr>
      <w:r>
        <w:rPr>
          <w:rFonts w:asciiTheme="majorHAnsi" w:hAnsiTheme="majorHAnsi" w:cs="Gill Sans"/>
          <w:sz w:val="22"/>
          <w:szCs w:val="22"/>
        </w:rPr>
        <w:t>Please now put a 5 and 6 against two more subjects</w:t>
      </w:r>
    </w:p>
    <w:p>
      <w:pPr>
        <w:pStyle w:val="ListParagraph"/>
        <w:numPr>
          <w:ilvl w:val="1"/>
          <w:numId w:val="2"/>
        </w:numPr>
        <w:rPr>
          <w:rFonts w:asciiTheme="majorHAnsi" w:hAnsiTheme="majorHAnsi" w:cs="Gill Sans"/>
          <w:sz w:val="22"/>
          <w:szCs w:val="22"/>
        </w:rPr>
      </w:pPr>
      <w:r>
        <w:rPr>
          <w:rFonts w:asciiTheme="majorHAnsi" w:hAnsiTheme="majorHAnsi" w:cs="Gill Sans"/>
          <w:sz w:val="22"/>
          <w:szCs w:val="22"/>
        </w:rPr>
        <w:t>These will form your ‘reserve’ choices. That means if we can’t make the options grid up so that can do all of your 1 to 4 choices, hopefully we’ll be able to set things so you can do one or more of your reserves</w:t>
      </w:r>
    </w:p>
    <w:tbl>
      <w:tblPr>
        <w:tblStyle w:val="TableGrid"/>
        <w:tblW w:w="11023" w:type="dxa"/>
        <w:tblLook w:val="04A0" w:firstRow="1" w:lastRow="0" w:firstColumn="1" w:lastColumn="0" w:noHBand="0" w:noVBand="1"/>
      </w:tblPr>
      <w:tblGrid>
        <w:gridCol w:w="10031"/>
        <w:gridCol w:w="992"/>
      </w:tblGrid>
      <w:tr>
        <w:tc>
          <w:tcPr>
            <w:tcW w:w="10031" w:type="dxa"/>
          </w:tcPr>
          <w:p>
            <w:pPr>
              <w:rPr>
                <w:rFonts w:asciiTheme="majorHAnsi" w:hAnsiTheme="majorHAnsi" w:cs="Gill Sans"/>
                <w:b/>
                <w:sz w:val="22"/>
                <w:szCs w:val="22"/>
              </w:rPr>
            </w:pPr>
            <w:r>
              <w:rPr>
                <w:rFonts w:asciiTheme="majorHAnsi" w:hAnsiTheme="majorHAnsi" w:cs="Gill Sans"/>
                <w:b/>
                <w:sz w:val="22"/>
                <w:szCs w:val="22"/>
              </w:rPr>
              <w:t>Subject</w:t>
            </w:r>
          </w:p>
        </w:tc>
        <w:tc>
          <w:tcPr>
            <w:tcW w:w="992" w:type="dxa"/>
          </w:tcPr>
          <w:p>
            <w:pPr>
              <w:jc w:val="center"/>
              <w:rPr>
                <w:rFonts w:asciiTheme="majorHAnsi" w:hAnsiTheme="majorHAnsi" w:cs="Gill Sans"/>
                <w:b/>
                <w:sz w:val="22"/>
                <w:szCs w:val="22"/>
              </w:rPr>
            </w:pPr>
            <w:r>
              <w:rPr>
                <w:rFonts w:asciiTheme="majorHAnsi" w:hAnsiTheme="majorHAnsi" w:cs="Gill Sans"/>
                <w:b/>
                <w:sz w:val="22"/>
                <w:szCs w:val="22"/>
              </w:rPr>
              <w:t>1 to 6</w:t>
            </w:r>
          </w:p>
        </w:tc>
      </w:tr>
      <w:tr>
        <w:tc>
          <w:tcPr>
            <w:tcW w:w="10031" w:type="dxa"/>
          </w:tcPr>
          <w:p>
            <w:pPr>
              <w:rPr>
                <w:rFonts w:asciiTheme="majorHAnsi" w:hAnsiTheme="majorHAnsi" w:cs="Gill Sans"/>
                <w:sz w:val="22"/>
                <w:szCs w:val="22"/>
              </w:rPr>
            </w:pPr>
            <w:r>
              <w:rPr>
                <w:rFonts w:asciiTheme="majorHAnsi" w:hAnsiTheme="majorHAnsi" w:cs="Gill Sans"/>
                <w:sz w:val="22"/>
                <w:szCs w:val="22"/>
              </w:rPr>
              <w:t>Art</w:t>
            </w:r>
          </w:p>
        </w:tc>
        <w:tc>
          <w:tcPr>
            <w:tcW w:w="992" w:type="dxa"/>
          </w:tcPr>
          <w:p>
            <w:pPr>
              <w:rPr>
                <w:rFonts w:asciiTheme="majorHAnsi" w:hAnsiTheme="majorHAnsi" w:cs="Gill Sans"/>
                <w:sz w:val="22"/>
                <w:szCs w:val="22"/>
              </w:rPr>
            </w:pPr>
          </w:p>
        </w:tc>
      </w:tr>
      <w:tr>
        <w:tc>
          <w:tcPr>
            <w:tcW w:w="10031" w:type="dxa"/>
          </w:tcPr>
          <w:p>
            <w:pPr>
              <w:rPr>
                <w:rFonts w:asciiTheme="majorHAnsi" w:hAnsiTheme="majorHAnsi" w:cs="Gill Sans"/>
                <w:sz w:val="22"/>
                <w:szCs w:val="22"/>
              </w:rPr>
            </w:pPr>
            <w:r>
              <w:rPr>
                <w:rFonts w:asciiTheme="majorHAnsi" w:hAnsiTheme="majorHAnsi" w:cs="Gill Sans"/>
                <w:sz w:val="22"/>
                <w:szCs w:val="22"/>
              </w:rPr>
              <w:t>ASDAN COPE</w:t>
            </w:r>
          </w:p>
        </w:tc>
        <w:tc>
          <w:tcPr>
            <w:tcW w:w="992" w:type="dxa"/>
          </w:tcPr>
          <w:p>
            <w:pPr>
              <w:rPr>
                <w:rFonts w:asciiTheme="majorHAnsi" w:hAnsiTheme="majorHAnsi" w:cs="Gill Sans"/>
                <w:sz w:val="22"/>
                <w:szCs w:val="22"/>
              </w:rPr>
            </w:pPr>
          </w:p>
        </w:tc>
      </w:tr>
      <w:tr>
        <w:tc>
          <w:tcPr>
            <w:tcW w:w="10031" w:type="dxa"/>
          </w:tcPr>
          <w:p>
            <w:pPr>
              <w:rPr>
                <w:rFonts w:asciiTheme="majorHAnsi" w:hAnsiTheme="majorHAnsi" w:cs="Gill Sans"/>
                <w:sz w:val="22"/>
                <w:szCs w:val="22"/>
              </w:rPr>
            </w:pPr>
            <w:r>
              <w:rPr>
                <w:rFonts w:asciiTheme="majorHAnsi" w:hAnsiTheme="majorHAnsi" w:cs="Gill Sans"/>
                <w:sz w:val="22"/>
                <w:szCs w:val="22"/>
              </w:rPr>
              <w:t>Business Studies</w:t>
            </w:r>
          </w:p>
        </w:tc>
        <w:tc>
          <w:tcPr>
            <w:tcW w:w="992" w:type="dxa"/>
          </w:tcPr>
          <w:p>
            <w:pPr>
              <w:rPr>
                <w:rFonts w:asciiTheme="majorHAnsi" w:hAnsiTheme="majorHAnsi" w:cs="Gill Sans"/>
                <w:sz w:val="22"/>
                <w:szCs w:val="22"/>
              </w:rPr>
            </w:pPr>
          </w:p>
        </w:tc>
      </w:tr>
      <w:tr>
        <w:tc>
          <w:tcPr>
            <w:tcW w:w="10031" w:type="dxa"/>
          </w:tcPr>
          <w:p>
            <w:pPr>
              <w:rPr>
                <w:rFonts w:asciiTheme="majorHAnsi" w:hAnsiTheme="majorHAnsi" w:cs="Gill Sans"/>
                <w:sz w:val="22"/>
                <w:szCs w:val="22"/>
                <w:vertAlign w:val="superscript"/>
              </w:rPr>
            </w:pPr>
            <w:r>
              <w:rPr>
                <w:rFonts w:asciiTheme="majorHAnsi" w:hAnsiTheme="majorHAnsi" w:cs="Gill Sans"/>
                <w:sz w:val="22"/>
                <w:szCs w:val="22"/>
              </w:rPr>
              <w:t xml:space="preserve">Design Technology (Food &amp; Nutrition </w:t>
            </w:r>
            <w:r>
              <w:rPr>
                <w:rFonts w:asciiTheme="majorHAnsi" w:hAnsiTheme="majorHAnsi" w:cs="Gill Sans"/>
                <w:i/>
                <w:sz w:val="22"/>
                <w:szCs w:val="22"/>
              </w:rPr>
              <w:t>or</w:t>
            </w:r>
            <w:r>
              <w:rPr>
                <w:rFonts w:asciiTheme="majorHAnsi" w:hAnsiTheme="majorHAnsi" w:cs="Gill Sans"/>
                <w:sz w:val="22"/>
                <w:szCs w:val="22"/>
              </w:rPr>
              <w:t xml:space="preserve"> Textiles </w:t>
            </w:r>
            <w:r>
              <w:rPr>
                <w:rFonts w:asciiTheme="majorHAnsi" w:hAnsiTheme="majorHAnsi" w:cs="Gill Sans"/>
                <w:i/>
                <w:sz w:val="22"/>
                <w:szCs w:val="22"/>
              </w:rPr>
              <w:t>or</w:t>
            </w:r>
            <w:r>
              <w:rPr>
                <w:rFonts w:asciiTheme="majorHAnsi" w:hAnsiTheme="majorHAnsi" w:cs="Gill Sans"/>
                <w:sz w:val="22"/>
                <w:szCs w:val="22"/>
              </w:rPr>
              <w:t xml:space="preserve"> Product Design </w:t>
            </w:r>
            <w:r>
              <w:rPr>
                <w:rFonts w:asciiTheme="majorHAnsi" w:hAnsiTheme="majorHAnsi" w:cs="Gill Sans"/>
                <w:i/>
                <w:sz w:val="22"/>
                <w:szCs w:val="22"/>
              </w:rPr>
              <w:t xml:space="preserve">or </w:t>
            </w:r>
            <w:r>
              <w:rPr>
                <w:rFonts w:asciiTheme="majorHAnsi" w:hAnsiTheme="majorHAnsi" w:cs="Gill Sans"/>
                <w:sz w:val="22"/>
                <w:szCs w:val="22"/>
              </w:rPr>
              <w:t xml:space="preserve">SQA Practical Woodwork) </w:t>
            </w:r>
            <w:r>
              <w:rPr>
                <w:rFonts w:asciiTheme="majorHAnsi" w:hAnsiTheme="majorHAnsi" w:cs="Gill Sans"/>
                <w:sz w:val="22"/>
                <w:szCs w:val="22"/>
                <w:vertAlign w:val="superscript"/>
              </w:rPr>
              <w:t>1</w:t>
            </w:r>
          </w:p>
          <w:p>
            <w:pPr>
              <w:rPr>
                <w:rFonts w:asciiTheme="majorHAnsi" w:hAnsiTheme="majorHAnsi" w:cs="Gill Sans"/>
                <w:i/>
                <w:sz w:val="22"/>
                <w:szCs w:val="22"/>
              </w:rPr>
            </w:pPr>
            <w:r>
              <w:rPr>
                <w:rFonts w:asciiTheme="majorHAnsi" w:hAnsiTheme="majorHAnsi" w:cs="Gill Sans"/>
                <w:i/>
                <w:sz w:val="22"/>
                <w:szCs w:val="22"/>
              </w:rPr>
              <w:t>Please CIRCLE which Design Technology subject you are interested in (ONE ONLY)</w:t>
            </w:r>
          </w:p>
        </w:tc>
        <w:tc>
          <w:tcPr>
            <w:tcW w:w="992" w:type="dxa"/>
          </w:tcPr>
          <w:p>
            <w:pPr>
              <w:rPr>
                <w:rFonts w:asciiTheme="majorHAnsi" w:hAnsiTheme="majorHAnsi" w:cs="Gill Sans"/>
                <w:sz w:val="22"/>
                <w:szCs w:val="22"/>
              </w:rPr>
            </w:pPr>
          </w:p>
        </w:tc>
      </w:tr>
      <w:tr>
        <w:tc>
          <w:tcPr>
            <w:tcW w:w="10031" w:type="dxa"/>
          </w:tcPr>
          <w:p>
            <w:pPr>
              <w:rPr>
                <w:rFonts w:asciiTheme="majorHAnsi" w:hAnsiTheme="majorHAnsi" w:cs="Gill Sans"/>
                <w:sz w:val="22"/>
                <w:szCs w:val="22"/>
                <w:vertAlign w:val="superscript"/>
              </w:rPr>
            </w:pPr>
            <w:r>
              <w:rPr>
                <w:rFonts w:asciiTheme="majorHAnsi" w:hAnsiTheme="majorHAnsi" w:cs="Gill Sans"/>
                <w:sz w:val="22"/>
                <w:szCs w:val="22"/>
              </w:rPr>
              <w:t xml:space="preserve">Computer Science </w:t>
            </w:r>
            <w:r>
              <w:rPr>
                <w:rFonts w:asciiTheme="majorHAnsi" w:hAnsiTheme="majorHAnsi" w:cs="Gill Sans"/>
                <w:i/>
                <w:sz w:val="22"/>
                <w:szCs w:val="22"/>
              </w:rPr>
              <w:t>or</w:t>
            </w:r>
            <w:r>
              <w:rPr>
                <w:rFonts w:asciiTheme="majorHAnsi" w:hAnsiTheme="majorHAnsi" w:cs="Gill Sans"/>
                <w:sz w:val="22"/>
                <w:szCs w:val="22"/>
              </w:rPr>
              <w:t xml:space="preserve"> ICT (SQA)</w:t>
            </w:r>
          </w:p>
          <w:p>
            <w:pPr>
              <w:rPr>
                <w:rFonts w:asciiTheme="majorHAnsi" w:hAnsiTheme="majorHAnsi" w:cs="Gill Sans"/>
                <w:i/>
                <w:sz w:val="22"/>
                <w:szCs w:val="22"/>
              </w:rPr>
            </w:pPr>
            <w:r>
              <w:rPr>
                <w:rFonts w:asciiTheme="majorHAnsi" w:hAnsiTheme="majorHAnsi" w:cs="Gill Sans"/>
                <w:i/>
                <w:sz w:val="22"/>
                <w:szCs w:val="22"/>
              </w:rPr>
              <w:t>Please circle which of the two options you are interested in (ONE ONLY)</w:t>
            </w:r>
          </w:p>
        </w:tc>
        <w:tc>
          <w:tcPr>
            <w:tcW w:w="992" w:type="dxa"/>
          </w:tcPr>
          <w:p>
            <w:pPr>
              <w:rPr>
                <w:rFonts w:asciiTheme="majorHAnsi" w:hAnsiTheme="majorHAnsi" w:cs="Gill Sans"/>
                <w:sz w:val="22"/>
                <w:szCs w:val="22"/>
              </w:rPr>
            </w:pPr>
          </w:p>
        </w:tc>
      </w:tr>
      <w:tr>
        <w:tc>
          <w:tcPr>
            <w:tcW w:w="10031" w:type="dxa"/>
          </w:tcPr>
          <w:p>
            <w:pPr>
              <w:rPr>
                <w:rFonts w:asciiTheme="majorHAnsi" w:hAnsiTheme="majorHAnsi" w:cs="Gill Sans"/>
                <w:sz w:val="22"/>
                <w:szCs w:val="22"/>
              </w:rPr>
            </w:pPr>
            <w:r>
              <w:rPr>
                <w:rFonts w:asciiTheme="majorHAnsi" w:hAnsiTheme="majorHAnsi" w:cs="Gill Sans"/>
                <w:sz w:val="22"/>
                <w:szCs w:val="22"/>
              </w:rPr>
              <w:t>Dance</w:t>
            </w:r>
          </w:p>
        </w:tc>
        <w:tc>
          <w:tcPr>
            <w:tcW w:w="992" w:type="dxa"/>
          </w:tcPr>
          <w:p>
            <w:pPr>
              <w:rPr>
                <w:rFonts w:asciiTheme="majorHAnsi" w:hAnsiTheme="majorHAnsi" w:cs="Gill Sans"/>
                <w:sz w:val="22"/>
                <w:szCs w:val="22"/>
              </w:rPr>
            </w:pPr>
          </w:p>
        </w:tc>
      </w:tr>
      <w:tr>
        <w:tc>
          <w:tcPr>
            <w:tcW w:w="10031" w:type="dxa"/>
          </w:tcPr>
          <w:p>
            <w:pPr>
              <w:rPr>
                <w:rFonts w:asciiTheme="majorHAnsi" w:hAnsiTheme="majorHAnsi" w:cs="Gill Sans"/>
                <w:sz w:val="22"/>
                <w:szCs w:val="22"/>
              </w:rPr>
            </w:pPr>
            <w:r>
              <w:rPr>
                <w:rFonts w:asciiTheme="majorHAnsi" w:hAnsiTheme="majorHAnsi" w:cs="Gill Sans"/>
                <w:sz w:val="22"/>
                <w:szCs w:val="22"/>
              </w:rPr>
              <w:t>Drama</w:t>
            </w:r>
          </w:p>
        </w:tc>
        <w:tc>
          <w:tcPr>
            <w:tcW w:w="992" w:type="dxa"/>
          </w:tcPr>
          <w:p>
            <w:pPr>
              <w:rPr>
                <w:rFonts w:asciiTheme="majorHAnsi" w:hAnsiTheme="majorHAnsi" w:cs="Gill Sans"/>
                <w:sz w:val="22"/>
                <w:szCs w:val="22"/>
              </w:rPr>
            </w:pPr>
          </w:p>
        </w:tc>
      </w:tr>
      <w:tr>
        <w:tc>
          <w:tcPr>
            <w:tcW w:w="10031" w:type="dxa"/>
          </w:tcPr>
          <w:p>
            <w:pPr>
              <w:rPr>
                <w:rFonts w:asciiTheme="majorHAnsi" w:hAnsiTheme="majorHAnsi" w:cs="Gill Sans"/>
                <w:sz w:val="22"/>
                <w:szCs w:val="22"/>
                <w:vertAlign w:val="superscript"/>
              </w:rPr>
            </w:pPr>
            <w:r>
              <w:rPr>
                <w:rFonts w:asciiTheme="majorHAnsi" w:hAnsiTheme="majorHAnsi" w:cs="Gill Sans"/>
                <w:sz w:val="22"/>
                <w:szCs w:val="22"/>
              </w:rPr>
              <w:t xml:space="preserve">Child Development and Care </w:t>
            </w:r>
            <w:r>
              <w:rPr>
                <w:rFonts w:asciiTheme="majorHAnsi" w:hAnsiTheme="majorHAnsi" w:cs="Gill Sans"/>
                <w:i/>
                <w:sz w:val="22"/>
                <w:szCs w:val="22"/>
              </w:rPr>
              <w:t>or</w:t>
            </w:r>
            <w:r>
              <w:rPr>
                <w:rFonts w:asciiTheme="majorHAnsi" w:hAnsiTheme="majorHAnsi" w:cs="Gill Sans"/>
                <w:sz w:val="22"/>
                <w:szCs w:val="22"/>
              </w:rPr>
              <w:t xml:space="preserve"> Hairdressing &amp; Beauty Therapy </w:t>
            </w:r>
            <w:r>
              <w:rPr>
                <w:rFonts w:asciiTheme="majorHAnsi" w:hAnsiTheme="majorHAnsi" w:cs="Gill Sans"/>
                <w:i/>
                <w:sz w:val="22"/>
                <w:szCs w:val="22"/>
              </w:rPr>
              <w:t>or</w:t>
            </w:r>
            <w:r>
              <w:rPr>
                <w:rFonts w:asciiTheme="majorHAnsi" w:hAnsiTheme="majorHAnsi" w:cs="Gill Sans"/>
                <w:sz w:val="22"/>
                <w:szCs w:val="22"/>
              </w:rPr>
              <w:t xml:space="preserve"> Hospitality and Catering </w:t>
            </w:r>
            <w:r>
              <w:rPr>
                <w:rFonts w:asciiTheme="majorHAnsi" w:hAnsiTheme="majorHAnsi" w:cs="Gill Sans"/>
                <w:sz w:val="22"/>
                <w:szCs w:val="22"/>
                <w:vertAlign w:val="superscript"/>
              </w:rPr>
              <w:t>2</w:t>
            </w:r>
          </w:p>
          <w:p>
            <w:pPr>
              <w:rPr>
                <w:rFonts w:asciiTheme="majorHAnsi" w:hAnsiTheme="majorHAnsi" w:cs="Gill Sans"/>
                <w:i/>
                <w:sz w:val="22"/>
                <w:szCs w:val="22"/>
              </w:rPr>
            </w:pPr>
            <w:r>
              <w:rPr>
                <w:rFonts w:asciiTheme="majorHAnsi" w:hAnsiTheme="majorHAnsi" w:cs="Gill Sans"/>
                <w:i/>
                <w:sz w:val="22"/>
                <w:szCs w:val="22"/>
              </w:rPr>
              <w:t>Please circle which option you are interested in (ONE ONLY)</w:t>
            </w:r>
          </w:p>
        </w:tc>
        <w:tc>
          <w:tcPr>
            <w:tcW w:w="992" w:type="dxa"/>
          </w:tcPr>
          <w:p>
            <w:pPr>
              <w:rPr>
                <w:rFonts w:asciiTheme="majorHAnsi" w:hAnsiTheme="majorHAnsi" w:cs="Gill Sans"/>
                <w:sz w:val="22"/>
                <w:szCs w:val="22"/>
              </w:rPr>
            </w:pPr>
          </w:p>
        </w:tc>
      </w:tr>
      <w:tr>
        <w:tc>
          <w:tcPr>
            <w:tcW w:w="10031" w:type="dxa"/>
          </w:tcPr>
          <w:p>
            <w:pPr>
              <w:rPr>
                <w:rFonts w:asciiTheme="majorHAnsi" w:hAnsiTheme="majorHAnsi" w:cs="Gill Sans"/>
                <w:sz w:val="22"/>
                <w:szCs w:val="22"/>
              </w:rPr>
            </w:pPr>
            <w:r>
              <w:rPr>
                <w:rFonts w:asciiTheme="majorHAnsi" w:hAnsiTheme="majorHAnsi" w:cs="Gill Sans"/>
                <w:sz w:val="22"/>
                <w:szCs w:val="22"/>
              </w:rPr>
              <w:t>French</w:t>
            </w:r>
          </w:p>
        </w:tc>
        <w:tc>
          <w:tcPr>
            <w:tcW w:w="992" w:type="dxa"/>
          </w:tcPr>
          <w:p>
            <w:pPr>
              <w:rPr>
                <w:rFonts w:asciiTheme="majorHAnsi" w:hAnsiTheme="majorHAnsi" w:cs="Gill Sans"/>
                <w:sz w:val="22"/>
                <w:szCs w:val="22"/>
              </w:rPr>
            </w:pPr>
          </w:p>
        </w:tc>
      </w:tr>
      <w:tr>
        <w:tc>
          <w:tcPr>
            <w:tcW w:w="10031" w:type="dxa"/>
          </w:tcPr>
          <w:p>
            <w:pPr>
              <w:rPr>
                <w:rFonts w:asciiTheme="majorHAnsi" w:hAnsiTheme="majorHAnsi" w:cs="Gill Sans"/>
                <w:sz w:val="22"/>
                <w:szCs w:val="22"/>
              </w:rPr>
            </w:pPr>
            <w:r>
              <w:rPr>
                <w:rFonts w:asciiTheme="majorHAnsi" w:hAnsiTheme="majorHAnsi" w:cs="Gill Sans"/>
                <w:sz w:val="22"/>
                <w:szCs w:val="22"/>
              </w:rPr>
              <w:t>Geography</w:t>
            </w:r>
          </w:p>
        </w:tc>
        <w:tc>
          <w:tcPr>
            <w:tcW w:w="992" w:type="dxa"/>
          </w:tcPr>
          <w:p>
            <w:pPr>
              <w:rPr>
                <w:rFonts w:asciiTheme="majorHAnsi" w:hAnsiTheme="majorHAnsi" w:cs="Gill Sans"/>
                <w:sz w:val="22"/>
                <w:szCs w:val="22"/>
              </w:rPr>
            </w:pPr>
          </w:p>
        </w:tc>
      </w:tr>
      <w:tr>
        <w:tc>
          <w:tcPr>
            <w:tcW w:w="10031" w:type="dxa"/>
          </w:tcPr>
          <w:p>
            <w:pPr>
              <w:rPr>
                <w:rFonts w:asciiTheme="majorHAnsi" w:hAnsiTheme="majorHAnsi" w:cs="Gill Sans"/>
                <w:sz w:val="22"/>
                <w:szCs w:val="22"/>
              </w:rPr>
            </w:pPr>
            <w:r>
              <w:rPr>
                <w:rFonts w:asciiTheme="majorHAnsi" w:hAnsiTheme="majorHAnsi" w:cs="Gill Sans"/>
                <w:sz w:val="22"/>
                <w:szCs w:val="22"/>
              </w:rPr>
              <w:t>German</w:t>
            </w:r>
          </w:p>
        </w:tc>
        <w:tc>
          <w:tcPr>
            <w:tcW w:w="992" w:type="dxa"/>
          </w:tcPr>
          <w:p>
            <w:pPr>
              <w:rPr>
                <w:rFonts w:asciiTheme="majorHAnsi" w:hAnsiTheme="majorHAnsi" w:cs="Gill Sans"/>
                <w:sz w:val="22"/>
                <w:szCs w:val="22"/>
              </w:rPr>
            </w:pPr>
          </w:p>
        </w:tc>
      </w:tr>
      <w:tr>
        <w:tc>
          <w:tcPr>
            <w:tcW w:w="10031" w:type="dxa"/>
          </w:tcPr>
          <w:p>
            <w:pPr>
              <w:rPr>
                <w:rFonts w:asciiTheme="majorHAnsi" w:hAnsiTheme="majorHAnsi" w:cs="Gill Sans"/>
                <w:sz w:val="22"/>
                <w:szCs w:val="22"/>
              </w:rPr>
            </w:pPr>
            <w:r>
              <w:rPr>
                <w:rFonts w:asciiTheme="majorHAnsi" w:hAnsiTheme="majorHAnsi" w:cs="Gill Sans"/>
                <w:sz w:val="22"/>
                <w:szCs w:val="22"/>
              </w:rPr>
              <w:t>Graphics</w:t>
            </w:r>
          </w:p>
        </w:tc>
        <w:tc>
          <w:tcPr>
            <w:tcW w:w="992" w:type="dxa"/>
          </w:tcPr>
          <w:p>
            <w:pPr>
              <w:rPr>
                <w:rFonts w:asciiTheme="majorHAnsi" w:hAnsiTheme="majorHAnsi" w:cs="Gill Sans"/>
                <w:sz w:val="22"/>
                <w:szCs w:val="22"/>
              </w:rPr>
            </w:pPr>
          </w:p>
        </w:tc>
      </w:tr>
      <w:tr>
        <w:tc>
          <w:tcPr>
            <w:tcW w:w="10031" w:type="dxa"/>
          </w:tcPr>
          <w:p>
            <w:pPr>
              <w:rPr>
                <w:rFonts w:asciiTheme="majorHAnsi" w:hAnsiTheme="majorHAnsi" w:cs="Gill Sans"/>
                <w:sz w:val="22"/>
                <w:szCs w:val="22"/>
              </w:rPr>
            </w:pPr>
            <w:r>
              <w:rPr>
                <w:rFonts w:asciiTheme="majorHAnsi" w:hAnsiTheme="majorHAnsi" w:cs="Gill Sans"/>
                <w:sz w:val="22"/>
                <w:szCs w:val="22"/>
              </w:rPr>
              <w:t>History</w:t>
            </w:r>
          </w:p>
        </w:tc>
        <w:tc>
          <w:tcPr>
            <w:tcW w:w="992" w:type="dxa"/>
          </w:tcPr>
          <w:p>
            <w:pPr>
              <w:rPr>
                <w:rFonts w:asciiTheme="majorHAnsi" w:hAnsiTheme="majorHAnsi" w:cs="Gill Sans"/>
                <w:sz w:val="22"/>
                <w:szCs w:val="22"/>
              </w:rPr>
            </w:pPr>
          </w:p>
        </w:tc>
      </w:tr>
      <w:tr>
        <w:tc>
          <w:tcPr>
            <w:tcW w:w="10031" w:type="dxa"/>
          </w:tcPr>
          <w:p>
            <w:pPr>
              <w:rPr>
                <w:rFonts w:asciiTheme="majorHAnsi" w:hAnsiTheme="majorHAnsi" w:cs="Gill Sans"/>
                <w:sz w:val="22"/>
                <w:szCs w:val="22"/>
              </w:rPr>
            </w:pPr>
            <w:r>
              <w:rPr>
                <w:rFonts w:asciiTheme="majorHAnsi" w:hAnsiTheme="majorHAnsi" w:cs="Gill Sans"/>
                <w:sz w:val="22"/>
                <w:szCs w:val="22"/>
              </w:rPr>
              <w:t>Manx</w:t>
            </w:r>
          </w:p>
        </w:tc>
        <w:tc>
          <w:tcPr>
            <w:tcW w:w="992" w:type="dxa"/>
          </w:tcPr>
          <w:p>
            <w:pPr>
              <w:rPr>
                <w:rFonts w:asciiTheme="majorHAnsi" w:hAnsiTheme="majorHAnsi" w:cs="Gill Sans"/>
                <w:sz w:val="22"/>
                <w:szCs w:val="22"/>
              </w:rPr>
            </w:pPr>
          </w:p>
        </w:tc>
      </w:tr>
      <w:tr>
        <w:tc>
          <w:tcPr>
            <w:tcW w:w="10031" w:type="dxa"/>
          </w:tcPr>
          <w:p>
            <w:pPr>
              <w:rPr>
                <w:rFonts w:asciiTheme="majorHAnsi" w:hAnsiTheme="majorHAnsi" w:cs="Gill Sans"/>
                <w:sz w:val="22"/>
                <w:szCs w:val="22"/>
              </w:rPr>
            </w:pPr>
            <w:r>
              <w:rPr>
                <w:rFonts w:asciiTheme="majorHAnsi" w:hAnsiTheme="majorHAnsi" w:cs="Gill Sans"/>
                <w:sz w:val="22"/>
                <w:szCs w:val="22"/>
              </w:rPr>
              <w:t>Music</w:t>
            </w:r>
          </w:p>
        </w:tc>
        <w:tc>
          <w:tcPr>
            <w:tcW w:w="992" w:type="dxa"/>
          </w:tcPr>
          <w:p>
            <w:pPr>
              <w:rPr>
                <w:rFonts w:asciiTheme="majorHAnsi" w:hAnsiTheme="majorHAnsi" w:cs="Gill Sans"/>
                <w:sz w:val="22"/>
                <w:szCs w:val="22"/>
              </w:rPr>
            </w:pPr>
          </w:p>
        </w:tc>
      </w:tr>
      <w:tr>
        <w:tc>
          <w:tcPr>
            <w:tcW w:w="10031" w:type="dxa"/>
          </w:tcPr>
          <w:p>
            <w:pPr>
              <w:rPr>
                <w:rFonts w:asciiTheme="majorHAnsi" w:hAnsiTheme="majorHAnsi" w:cs="Gill Sans"/>
                <w:sz w:val="22"/>
                <w:szCs w:val="22"/>
              </w:rPr>
            </w:pPr>
            <w:r>
              <w:rPr>
                <w:rFonts w:asciiTheme="majorHAnsi" w:hAnsiTheme="majorHAnsi" w:cs="Gill Sans"/>
                <w:sz w:val="22"/>
                <w:szCs w:val="22"/>
              </w:rPr>
              <w:t>Physical Education</w:t>
            </w:r>
          </w:p>
        </w:tc>
        <w:tc>
          <w:tcPr>
            <w:tcW w:w="992" w:type="dxa"/>
          </w:tcPr>
          <w:p>
            <w:pPr>
              <w:rPr>
                <w:rFonts w:asciiTheme="majorHAnsi" w:hAnsiTheme="majorHAnsi" w:cs="Gill Sans"/>
                <w:sz w:val="22"/>
                <w:szCs w:val="22"/>
              </w:rPr>
            </w:pPr>
          </w:p>
        </w:tc>
      </w:tr>
      <w:tr>
        <w:tc>
          <w:tcPr>
            <w:tcW w:w="10031" w:type="dxa"/>
          </w:tcPr>
          <w:p>
            <w:pPr>
              <w:rPr>
                <w:rFonts w:asciiTheme="majorHAnsi" w:hAnsiTheme="majorHAnsi" w:cs="Gill Sans"/>
                <w:sz w:val="22"/>
                <w:szCs w:val="22"/>
                <w:vertAlign w:val="superscript"/>
              </w:rPr>
            </w:pPr>
            <w:r>
              <w:rPr>
                <w:rFonts w:asciiTheme="majorHAnsi" w:hAnsiTheme="majorHAnsi" w:cs="Gill Sans"/>
                <w:sz w:val="22"/>
                <w:szCs w:val="22"/>
              </w:rPr>
              <w:t xml:space="preserve">Progression Pathway – Technology </w:t>
            </w:r>
            <w:r>
              <w:rPr>
                <w:rFonts w:asciiTheme="majorHAnsi" w:hAnsiTheme="majorHAnsi" w:cs="Gill Sans"/>
                <w:i/>
                <w:sz w:val="22"/>
                <w:szCs w:val="22"/>
              </w:rPr>
              <w:t>or</w:t>
            </w:r>
            <w:r>
              <w:rPr>
                <w:rFonts w:asciiTheme="majorHAnsi" w:hAnsiTheme="majorHAnsi" w:cs="Gill Sans"/>
                <w:sz w:val="22"/>
                <w:szCs w:val="22"/>
              </w:rPr>
              <w:t xml:space="preserve"> Community </w:t>
            </w:r>
            <w:r>
              <w:rPr>
                <w:rFonts w:asciiTheme="majorHAnsi" w:hAnsiTheme="majorHAnsi" w:cs="Gill Sans"/>
                <w:sz w:val="22"/>
                <w:szCs w:val="22"/>
                <w:vertAlign w:val="superscript"/>
              </w:rPr>
              <w:t>3</w:t>
            </w:r>
          </w:p>
          <w:p>
            <w:pPr>
              <w:rPr>
                <w:rFonts w:asciiTheme="majorHAnsi" w:hAnsiTheme="majorHAnsi" w:cs="Gill Sans"/>
                <w:i/>
                <w:sz w:val="22"/>
                <w:szCs w:val="22"/>
              </w:rPr>
            </w:pPr>
            <w:r>
              <w:rPr>
                <w:rFonts w:asciiTheme="majorHAnsi" w:hAnsiTheme="majorHAnsi" w:cs="Gill Sans"/>
                <w:i/>
                <w:sz w:val="22"/>
                <w:szCs w:val="22"/>
              </w:rPr>
              <w:t>Please circle which option you are interested in (ONE ONLY)</w:t>
            </w:r>
          </w:p>
        </w:tc>
        <w:tc>
          <w:tcPr>
            <w:tcW w:w="992" w:type="dxa"/>
          </w:tcPr>
          <w:p>
            <w:pPr>
              <w:rPr>
                <w:rFonts w:asciiTheme="majorHAnsi" w:hAnsiTheme="majorHAnsi" w:cs="Gill Sans"/>
                <w:sz w:val="22"/>
                <w:szCs w:val="22"/>
              </w:rPr>
            </w:pPr>
          </w:p>
        </w:tc>
      </w:tr>
      <w:tr>
        <w:tc>
          <w:tcPr>
            <w:tcW w:w="10031" w:type="dxa"/>
          </w:tcPr>
          <w:p>
            <w:pPr>
              <w:rPr>
                <w:rFonts w:asciiTheme="majorHAnsi" w:hAnsiTheme="majorHAnsi" w:cs="Gill Sans"/>
                <w:sz w:val="22"/>
                <w:szCs w:val="22"/>
              </w:rPr>
            </w:pPr>
            <w:r>
              <w:rPr>
                <w:rFonts w:asciiTheme="majorHAnsi" w:hAnsiTheme="majorHAnsi" w:cs="Gill Sans"/>
                <w:sz w:val="22"/>
                <w:szCs w:val="22"/>
              </w:rPr>
              <w:t>Religious Studies</w:t>
            </w:r>
          </w:p>
        </w:tc>
        <w:tc>
          <w:tcPr>
            <w:tcW w:w="992" w:type="dxa"/>
          </w:tcPr>
          <w:p>
            <w:pPr>
              <w:rPr>
                <w:rFonts w:asciiTheme="majorHAnsi" w:hAnsiTheme="majorHAnsi" w:cs="Gill Sans"/>
                <w:sz w:val="22"/>
                <w:szCs w:val="22"/>
              </w:rPr>
            </w:pPr>
          </w:p>
        </w:tc>
      </w:tr>
    </w:tbl>
    <w:p>
      <w:pPr>
        <w:rPr>
          <w:rFonts w:asciiTheme="majorHAnsi" w:hAnsiTheme="majorHAnsi" w:cs="Gill Sans"/>
          <w:b/>
          <w:sz w:val="22"/>
          <w:szCs w:val="22"/>
        </w:rPr>
      </w:pPr>
      <w:r>
        <w:rPr>
          <w:rFonts w:asciiTheme="majorHAnsi" w:hAnsiTheme="majorHAnsi" w:cs="Gill Sans"/>
          <w:b/>
          <w:sz w:val="22"/>
          <w:szCs w:val="22"/>
        </w:rPr>
        <w:t>NOTES</w:t>
      </w:r>
    </w:p>
    <w:p>
      <w:pPr>
        <w:rPr>
          <w:rFonts w:asciiTheme="majorHAnsi" w:hAnsiTheme="majorHAnsi" w:cs="Gill Sans"/>
          <w:sz w:val="22"/>
          <w:szCs w:val="22"/>
        </w:rPr>
      </w:pPr>
      <w:r>
        <w:rPr>
          <w:rFonts w:asciiTheme="majorHAnsi" w:hAnsiTheme="majorHAnsi" w:cs="Gill Sans"/>
          <w:sz w:val="22"/>
          <w:szCs w:val="22"/>
        </w:rPr>
        <w:t>1 You can only pick one Design Technology subject from this box as they have to run at the same time.</w:t>
      </w:r>
    </w:p>
    <w:p>
      <w:pPr>
        <w:rPr>
          <w:rFonts w:asciiTheme="majorHAnsi" w:hAnsiTheme="majorHAnsi" w:cs="Gill Sans"/>
          <w:sz w:val="22"/>
          <w:szCs w:val="22"/>
        </w:rPr>
      </w:pPr>
      <w:r>
        <w:rPr>
          <w:rFonts w:asciiTheme="majorHAnsi" w:hAnsiTheme="majorHAnsi" w:cs="Gill Sans"/>
          <w:sz w:val="22"/>
          <w:szCs w:val="22"/>
        </w:rPr>
        <w:t>2 These subjects will be taught at UCM. Students will be taken there on a specially charted bus for a morning or afternoon session. You can only take one subject from this box as they all run at the same time.</w:t>
      </w:r>
    </w:p>
    <w:p>
      <w:pPr>
        <w:rPr>
          <w:rFonts w:asciiTheme="majorHAnsi" w:hAnsiTheme="majorHAnsi" w:cs="Gill Sans"/>
          <w:sz w:val="22"/>
          <w:szCs w:val="22"/>
        </w:rPr>
      </w:pPr>
      <w:r>
        <w:rPr>
          <w:rFonts w:asciiTheme="majorHAnsi" w:hAnsiTheme="majorHAnsi" w:cs="Gill Sans"/>
          <w:sz w:val="22"/>
          <w:szCs w:val="22"/>
        </w:rPr>
        <w:t>3 ‘Progression Pathway’ courses are also taught at UCM (see note 2) and each pathway provides different taster sessions of the post 16 courses offered at UCM. You will obtain a variety of useful qualifications/ certificates (e.g. on the ‘Technology’ pathway, you can achieve a City &amp; Guilds Level 1 in Construction Skills) as part of the course but it doesn’t lead to a IGCSE/ BTEC qualification. This course is usually recommended to specific students by Learning Support.</w:t>
      </w:r>
    </w:p>
    <w:p>
      <w:pPr>
        <w:rPr>
          <w:rFonts w:asciiTheme="majorHAnsi" w:hAnsiTheme="majorHAnsi" w:cs="Gill Sans"/>
          <w:b/>
          <w:sz w:val="21"/>
          <w:szCs w:val="21"/>
        </w:rPr>
      </w:pPr>
    </w:p>
    <w:p>
      <w:pPr>
        <w:rPr>
          <w:rFonts w:asciiTheme="majorHAnsi" w:hAnsiTheme="majorHAnsi" w:cs="Gill Sans"/>
          <w:b/>
          <w:sz w:val="21"/>
          <w:szCs w:val="21"/>
        </w:rPr>
      </w:pPr>
      <w:r>
        <w:rPr>
          <w:rFonts w:asciiTheme="majorHAnsi" w:hAnsiTheme="majorHAnsi" w:cs="Gill Sans"/>
          <w:b/>
          <w:sz w:val="21"/>
          <w:szCs w:val="21"/>
        </w:rPr>
        <w:t>PLEASE NOTE:</w:t>
      </w:r>
    </w:p>
    <w:p>
      <w:pPr>
        <w:rPr>
          <w:rFonts w:asciiTheme="majorHAnsi" w:hAnsiTheme="majorHAnsi" w:cs="Gill Sans"/>
          <w:b/>
          <w:sz w:val="21"/>
          <w:szCs w:val="21"/>
        </w:rPr>
      </w:pPr>
      <w:r>
        <w:rPr>
          <w:rFonts w:asciiTheme="majorHAnsi" w:hAnsiTheme="majorHAnsi" w:cs="Gill Sans"/>
          <w:b/>
          <w:sz w:val="20"/>
          <w:szCs w:val="20"/>
        </w:rPr>
        <w:t>We will try and make the options block we create from this information fit as many people’s preferences as possible. WE CANNOT GUARANTEE THAT WE CAN GIVE EVERYONE THEIR FIRST FOUR CHOICES.</w:t>
      </w:r>
    </w:p>
    <w:p>
      <w:pPr>
        <w:rPr>
          <w:rFonts w:asciiTheme="majorHAnsi" w:hAnsiTheme="majorHAnsi" w:cs="Gill Sans"/>
          <w:b/>
          <w:sz w:val="20"/>
          <w:szCs w:val="20"/>
        </w:rPr>
      </w:pPr>
      <w:r>
        <w:rPr>
          <w:rFonts w:asciiTheme="majorHAnsi" w:hAnsiTheme="majorHAnsi" w:cs="Gill Sans"/>
          <w:b/>
          <w:sz w:val="20"/>
          <w:szCs w:val="20"/>
        </w:rPr>
        <w:t>PLEASE RETURN THIS FORM BY WEDNESDAY 11</w:t>
      </w:r>
      <w:r>
        <w:rPr>
          <w:rFonts w:asciiTheme="majorHAnsi" w:hAnsiTheme="majorHAnsi" w:cs="Gill Sans"/>
          <w:b/>
          <w:sz w:val="20"/>
          <w:szCs w:val="20"/>
          <w:vertAlign w:val="superscript"/>
        </w:rPr>
        <w:t>TH</w:t>
      </w:r>
      <w:r>
        <w:rPr>
          <w:rFonts w:asciiTheme="majorHAnsi" w:hAnsiTheme="majorHAnsi" w:cs="Gill Sans"/>
          <w:b/>
          <w:sz w:val="20"/>
          <w:szCs w:val="20"/>
        </w:rPr>
        <w:t xml:space="preserve"> MARCH 2020.</w:t>
      </w:r>
    </w:p>
    <w:p>
      <w:pPr>
        <w:rPr>
          <w:rFonts w:asciiTheme="majorHAnsi" w:hAnsiTheme="majorHAnsi" w:cs="Gill Sans"/>
          <w:b/>
          <w:sz w:val="20"/>
          <w:szCs w:val="20"/>
        </w:rPr>
      </w:pPr>
      <w:bookmarkStart w:id="0" w:name="_GoBack"/>
      <w:bookmarkEnd w:id="0"/>
    </w:p>
    <w:tbl>
      <w:tblPr>
        <w:tblStyle w:val="TableGrid"/>
        <w:tblW w:w="0" w:type="auto"/>
        <w:tblLook w:val="04A0" w:firstRow="1" w:lastRow="0" w:firstColumn="1" w:lastColumn="0" w:noHBand="0" w:noVBand="1"/>
      </w:tblPr>
      <w:tblGrid>
        <w:gridCol w:w="3652"/>
        <w:gridCol w:w="4864"/>
      </w:tblGrid>
      <w:tr>
        <w:trPr>
          <w:trHeight w:val="541"/>
        </w:trPr>
        <w:tc>
          <w:tcPr>
            <w:tcW w:w="3652" w:type="dxa"/>
            <w:tcBorders>
              <w:top w:val="single" w:sz="4" w:space="0" w:color="auto"/>
              <w:left w:val="single" w:sz="4" w:space="0" w:color="auto"/>
              <w:bottom w:val="single" w:sz="4" w:space="0" w:color="auto"/>
              <w:right w:val="single" w:sz="4" w:space="0" w:color="auto"/>
            </w:tcBorders>
            <w:vAlign w:val="center"/>
            <w:hideMark/>
          </w:tcPr>
          <w:p>
            <w:pPr>
              <w:rPr>
                <w:rFonts w:ascii="Tahoma" w:hAnsi="Tahoma" w:cs="Tahoma"/>
                <w:b/>
                <w:sz w:val="22"/>
                <w:szCs w:val="22"/>
              </w:rPr>
            </w:pPr>
            <w:r>
              <w:rPr>
                <w:rFonts w:ascii="Tahoma" w:hAnsi="Tahoma" w:cs="Tahoma"/>
                <w:b/>
                <w:sz w:val="22"/>
                <w:szCs w:val="22"/>
              </w:rPr>
              <w:t>Signature Student</w:t>
            </w:r>
          </w:p>
        </w:tc>
        <w:tc>
          <w:tcPr>
            <w:tcW w:w="4864" w:type="dxa"/>
            <w:tcBorders>
              <w:top w:val="single" w:sz="4" w:space="0" w:color="auto"/>
              <w:left w:val="single" w:sz="4" w:space="0" w:color="auto"/>
              <w:bottom w:val="single" w:sz="4" w:space="0" w:color="auto"/>
              <w:right w:val="single" w:sz="4" w:space="0" w:color="auto"/>
            </w:tcBorders>
          </w:tcPr>
          <w:p>
            <w:pPr>
              <w:rPr>
                <w:rFonts w:ascii="Tahoma" w:hAnsi="Tahoma" w:cs="Tahoma"/>
              </w:rPr>
            </w:pPr>
          </w:p>
        </w:tc>
      </w:tr>
      <w:tr>
        <w:trPr>
          <w:trHeight w:val="563"/>
        </w:trPr>
        <w:tc>
          <w:tcPr>
            <w:tcW w:w="3652" w:type="dxa"/>
            <w:tcBorders>
              <w:top w:val="single" w:sz="4" w:space="0" w:color="auto"/>
              <w:left w:val="single" w:sz="4" w:space="0" w:color="auto"/>
              <w:bottom w:val="single" w:sz="4" w:space="0" w:color="auto"/>
              <w:right w:val="single" w:sz="4" w:space="0" w:color="auto"/>
            </w:tcBorders>
            <w:vAlign w:val="center"/>
            <w:hideMark/>
          </w:tcPr>
          <w:p>
            <w:pPr>
              <w:rPr>
                <w:rFonts w:ascii="Tahoma" w:hAnsi="Tahoma" w:cs="Tahoma"/>
                <w:b/>
                <w:sz w:val="22"/>
                <w:szCs w:val="22"/>
              </w:rPr>
            </w:pPr>
            <w:r>
              <w:rPr>
                <w:rFonts w:ascii="Tahoma" w:hAnsi="Tahoma" w:cs="Tahoma"/>
                <w:b/>
                <w:sz w:val="22"/>
                <w:szCs w:val="22"/>
              </w:rPr>
              <w:t>Signature Parent/Guardian</w:t>
            </w:r>
          </w:p>
        </w:tc>
        <w:tc>
          <w:tcPr>
            <w:tcW w:w="4864" w:type="dxa"/>
            <w:tcBorders>
              <w:top w:val="single" w:sz="4" w:space="0" w:color="auto"/>
              <w:left w:val="single" w:sz="4" w:space="0" w:color="auto"/>
              <w:bottom w:val="single" w:sz="4" w:space="0" w:color="auto"/>
              <w:right w:val="single" w:sz="4" w:space="0" w:color="auto"/>
            </w:tcBorders>
          </w:tcPr>
          <w:p>
            <w:pPr>
              <w:rPr>
                <w:rFonts w:ascii="Tahoma" w:hAnsi="Tahoma" w:cs="Tahoma"/>
              </w:rPr>
            </w:pPr>
          </w:p>
        </w:tc>
      </w:tr>
    </w:tbl>
    <w:p>
      <w:pPr>
        <w:rPr>
          <w:rFonts w:asciiTheme="majorHAnsi" w:hAnsiTheme="majorHAnsi" w:cs="Gill Sans"/>
          <w:b/>
          <w:sz w:val="22"/>
          <w:szCs w:val="22"/>
        </w:rPr>
      </w:pPr>
    </w:p>
    <w:sectPr>
      <w:headerReference w:type="default" r:id="rId9"/>
      <w:pgSz w:w="11900" w:h="16840"/>
      <w:pgMar w:top="567"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w:altName w:val="Arial"/>
    <w:charset w:val="00"/>
    <w:family w:val="auto"/>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jc w:val="center"/>
      <w:rPr>
        <w:rFonts w:ascii="Gill Sans" w:hAnsi="Gill Sans" w:cs="Gill Sans"/>
        <w:sz w:val="22"/>
        <w:szCs w:val="22"/>
      </w:rPr>
    </w:pPr>
    <w:r>
      <w:rPr>
        <w:rFonts w:ascii="Gill Sans" w:hAnsi="Gill Sans" w:cs="Gill Sans"/>
        <w:sz w:val="22"/>
        <w:szCs w:val="22"/>
      </w:rPr>
      <w:t>QEII High School – Year 9 Provisional Options Choices</w:t>
    </w:r>
  </w:p>
  <w:p>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41C35"/>
    <w:multiLevelType w:val="hybridMultilevel"/>
    <w:tmpl w:val="AF363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FB74E4"/>
    <w:multiLevelType w:val="hybridMultilevel"/>
    <w:tmpl w:val="5D74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647AC0"/>
    <w:multiLevelType w:val="hybridMultilevel"/>
    <w:tmpl w:val="C8BC7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084B2A"/>
    <w:multiLevelType w:val="hybridMultilevel"/>
    <w:tmpl w:val="9B545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A0F63C59-9765-4B8F-832E-2ED95F1EB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40161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C9226-CC26-4AA5-93CB-5296E091F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Kinley</dc:creator>
  <cp:lastModifiedBy>Caley, Helen</cp:lastModifiedBy>
  <cp:revision>6</cp:revision>
  <dcterms:created xsi:type="dcterms:W3CDTF">2020-01-24T15:10:00Z</dcterms:created>
  <dcterms:modified xsi:type="dcterms:W3CDTF">2020-02-10T14:08:00Z</dcterms:modified>
</cp:coreProperties>
</file>